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8" w:type="dxa"/>
        <w:tblLook w:val="01E0" w:firstRow="1" w:lastRow="1" w:firstColumn="1" w:lastColumn="1" w:noHBand="0" w:noVBand="0"/>
      </w:tblPr>
      <w:tblGrid>
        <w:gridCol w:w="9918"/>
      </w:tblGrid>
      <w:tr w:rsidR="00F374AC" w:rsidRPr="005B2202" w:rsidTr="00E14BFC">
        <w:trPr>
          <w:trHeight w:val="917"/>
        </w:trPr>
        <w:tc>
          <w:tcPr>
            <w:tcW w:w="9918" w:type="dxa"/>
            <w:vAlign w:val="center"/>
          </w:tcPr>
          <w:p w:rsidR="00F374AC" w:rsidRPr="005B2202" w:rsidRDefault="0093613C" w:rsidP="0018522C">
            <w:pPr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1" o:spid="_x0000_s1027" type="#_x0000_t202" style="width:263.25pt;height:38.2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shapetype="t"/>
                  <v:textbox style="mso-next-textbox:#WordArt 1;mso-fit-shape-to-text:t">
                    <w:txbxContent>
                      <w:p w:rsidR="00F374AC" w:rsidRDefault="00F374AC" w:rsidP="00F374AC">
                        <w:pPr>
                          <w:pStyle w:val="Normln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b/>
                            <w:bCs/>
                            <w:color w:val="000000" w:themeColor="text1"/>
                            <w:sz w:val="64"/>
                            <w:szCs w:val="64"/>
                          </w:rPr>
                          <w:t>PHOENIX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F374AC" w:rsidRPr="00F10569" w:rsidTr="00E14BFC">
        <w:trPr>
          <w:trHeight w:val="451"/>
        </w:trPr>
        <w:tc>
          <w:tcPr>
            <w:tcW w:w="9918" w:type="dxa"/>
            <w:vAlign w:val="center"/>
          </w:tcPr>
          <w:p w:rsidR="00F374AC" w:rsidRPr="00F10569" w:rsidRDefault="00F374AC" w:rsidP="00E14BFC">
            <w:pPr>
              <w:jc w:val="center"/>
              <w:rPr>
                <w:b/>
                <w:i/>
                <w:sz w:val="32"/>
                <w:szCs w:val="32"/>
              </w:rPr>
            </w:pPr>
            <w:r w:rsidRPr="00F10569">
              <w:rPr>
                <w:b/>
                <w:i/>
                <w:sz w:val="32"/>
                <w:szCs w:val="32"/>
              </w:rPr>
              <w:t xml:space="preserve">Občasník kmene </w:t>
            </w:r>
            <w:proofErr w:type="spellStart"/>
            <w:r w:rsidRPr="00F10569">
              <w:rPr>
                <w:b/>
                <w:i/>
                <w:sz w:val="32"/>
                <w:szCs w:val="32"/>
              </w:rPr>
              <w:t>Meherin</w:t>
            </w:r>
            <w:proofErr w:type="spellEnd"/>
          </w:p>
        </w:tc>
      </w:tr>
      <w:tr w:rsidR="00F374AC" w:rsidRPr="005B2202" w:rsidTr="00E14BFC">
        <w:trPr>
          <w:trHeight w:val="1308"/>
        </w:trPr>
        <w:tc>
          <w:tcPr>
            <w:tcW w:w="9918" w:type="dxa"/>
            <w:vAlign w:val="center"/>
          </w:tcPr>
          <w:p w:rsidR="00F374AC" w:rsidRPr="005B2202" w:rsidRDefault="00F374AC" w:rsidP="00E14BF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7085" cy="847725"/>
                  <wp:effectExtent l="0" t="0" r="2540" b="0"/>
                  <wp:docPr id="23" name="Obráze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045" cy="879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74AC" w:rsidRPr="005B2202" w:rsidTr="00E14BFC">
        <w:trPr>
          <w:trHeight w:val="4285"/>
        </w:trPr>
        <w:tc>
          <w:tcPr>
            <w:tcW w:w="9918" w:type="dxa"/>
            <w:vAlign w:val="center"/>
          </w:tcPr>
          <w:p w:rsidR="00F374AC" w:rsidRPr="005B2202" w:rsidRDefault="00F374AC" w:rsidP="00E14BF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643572" cy="2438400"/>
                  <wp:effectExtent l="0" t="0" r="4445" b="0"/>
                  <wp:docPr id="22" name="Obráze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95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240" cy="2477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74AC" w:rsidRPr="00650012" w:rsidTr="00E14BFC">
        <w:trPr>
          <w:trHeight w:val="766"/>
        </w:trPr>
        <w:tc>
          <w:tcPr>
            <w:tcW w:w="9918" w:type="dxa"/>
            <w:vAlign w:val="center"/>
          </w:tcPr>
          <w:p w:rsidR="00F374AC" w:rsidRPr="00650012" w:rsidRDefault="0093613C" w:rsidP="00E14BFC">
            <w:pPr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shape id="Textové pole 1" o:spid="_x0000_s1026" type="#_x0000_t202" style="width:341.25pt;height:14.2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shapetype="t"/>
                  <v:textbox style="mso-next-textbox:#Textové pole 1;mso-fit-shape-to-text:t">
                    <w:txbxContent>
                      <w:p w:rsidR="00F374AC" w:rsidRDefault="00F374AC" w:rsidP="00F374AC">
                        <w:pPr>
                          <w:pStyle w:val="Normln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TAM - TAM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F374AC" w:rsidRPr="00F10569" w:rsidTr="00E14BFC">
        <w:trPr>
          <w:trHeight w:val="451"/>
        </w:trPr>
        <w:tc>
          <w:tcPr>
            <w:tcW w:w="9918" w:type="dxa"/>
            <w:vAlign w:val="center"/>
          </w:tcPr>
          <w:p w:rsidR="00F374AC" w:rsidRDefault="00F374AC" w:rsidP="00E14BFC">
            <w:pPr>
              <w:jc w:val="center"/>
              <w:rPr>
                <w:b/>
                <w:i/>
                <w:sz w:val="32"/>
                <w:szCs w:val="32"/>
              </w:rPr>
            </w:pPr>
            <w:r w:rsidRPr="00F10569">
              <w:rPr>
                <w:b/>
                <w:i/>
                <w:sz w:val="32"/>
                <w:szCs w:val="32"/>
              </w:rPr>
              <w:t xml:space="preserve">Občasník kmene </w:t>
            </w:r>
            <w:proofErr w:type="spellStart"/>
            <w:r w:rsidRPr="00F10569">
              <w:rPr>
                <w:b/>
                <w:i/>
                <w:sz w:val="32"/>
                <w:szCs w:val="32"/>
              </w:rPr>
              <w:t>Arendahronon</w:t>
            </w:r>
            <w:proofErr w:type="spellEnd"/>
          </w:p>
          <w:p w:rsidR="00F374AC" w:rsidRPr="00F10569" w:rsidRDefault="00F374AC" w:rsidP="00E14BFC">
            <w:pPr>
              <w:rPr>
                <w:sz w:val="32"/>
                <w:szCs w:val="32"/>
              </w:rPr>
            </w:pPr>
          </w:p>
        </w:tc>
      </w:tr>
      <w:tr w:rsidR="00F374AC" w:rsidRPr="00650012" w:rsidTr="00E14BFC">
        <w:trPr>
          <w:trHeight w:val="1202"/>
        </w:trPr>
        <w:tc>
          <w:tcPr>
            <w:tcW w:w="9918" w:type="dxa"/>
            <w:vAlign w:val="center"/>
          </w:tcPr>
          <w:p w:rsidR="00F374AC" w:rsidRDefault="00F374AC" w:rsidP="00E14BF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75163" cy="1190625"/>
                  <wp:effectExtent l="0" t="0" r="6350" b="0"/>
                  <wp:docPr id="20" name="Obráze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875" cy="1230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74AC" w:rsidRPr="00650012" w:rsidRDefault="00F374AC" w:rsidP="0018522C"/>
        </w:tc>
      </w:tr>
      <w:tr w:rsidR="00F374AC" w:rsidRPr="0018522C" w:rsidTr="00E14BFC">
        <w:trPr>
          <w:trHeight w:val="451"/>
        </w:trPr>
        <w:tc>
          <w:tcPr>
            <w:tcW w:w="9918" w:type="dxa"/>
            <w:vAlign w:val="center"/>
          </w:tcPr>
          <w:p w:rsidR="00F374AC" w:rsidRPr="0018522C" w:rsidRDefault="00F374AC" w:rsidP="00E14BFC">
            <w:pPr>
              <w:jc w:val="center"/>
              <w:rPr>
                <w:b/>
                <w:i/>
                <w:sz w:val="28"/>
                <w:szCs w:val="28"/>
              </w:rPr>
            </w:pPr>
            <w:r w:rsidRPr="0018522C">
              <w:rPr>
                <w:b/>
                <w:i/>
                <w:sz w:val="28"/>
                <w:szCs w:val="28"/>
              </w:rPr>
              <w:t>Číslo 1. vyšlo pro vnitřní potřebu kmenů 22. 9. 2021</w:t>
            </w:r>
          </w:p>
          <w:p w:rsidR="00F374AC" w:rsidRPr="0018522C" w:rsidRDefault="0018522C" w:rsidP="00F374A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8522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                      </w:t>
            </w:r>
            <w:bookmarkStart w:id="0" w:name="_GoBack"/>
            <w:bookmarkEnd w:id="0"/>
            <w:r w:rsidR="00F374AC" w:rsidRPr="0018522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XL</w:t>
            </w:r>
            <w:r w:rsidRPr="0018522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I</w:t>
            </w:r>
            <w:r w:rsidR="00F374AC" w:rsidRPr="0018522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 STEZKA KMENOVÉ ČINNOSTI JE TADY!</w:t>
            </w:r>
          </w:p>
          <w:p w:rsidR="0018522C" w:rsidRDefault="0018522C" w:rsidP="00F37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2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Hned s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prv</w:t>
            </w:r>
            <w:r w:rsidRPr="0018522C">
              <w:rPr>
                <w:rFonts w:ascii="Times New Roman" w:hAnsi="Times New Roman" w:cs="Times New Roman"/>
                <w:sz w:val="28"/>
                <w:szCs w:val="28"/>
              </w:rPr>
              <w:t>ním dnem školy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jsme měli i první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klanovku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Téměř po roce jsme se sešli v klubovně v osvědčené sestavě. Rozloučili se s námi Vincent a Vašek, kteří s námi nebyli ani na táboře. Byli </w:t>
            </w:r>
            <w:r w:rsidR="00AA7C69">
              <w:rPr>
                <w:rFonts w:ascii="Times New Roman" w:hAnsi="Times New Roman" w:cs="Times New Roman"/>
                <w:sz w:val="28"/>
                <w:szCs w:val="28"/>
              </w:rPr>
              <w:t xml:space="preserve">jsme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zvědaví, jestli získáme nové kamarády.</w:t>
            </w:r>
          </w:p>
          <w:p w:rsidR="0018522C" w:rsidRDefault="0018522C" w:rsidP="00F37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Snažili jsme se hned následující středu na akci „Volný čas na Trojce“, kde to zkoušíme každý rok, ale ne s moc </w:t>
            </w:r>
            <w:r w:rsidR="00AA7C69">
              <w:rPr>
                <w:rFonts w:ascii="Times New Roman" w:hAnsi="Times New Roman" w:cs="Times New Roman"/>
                <w:sz w:val="28"/>
                <w:szCs w:val="28"/>
              </w:rPr>
              <w:t>velkým úspěch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em. Zájemců je dost, ale málokdo svůj zá</w:t>
            </w:r>
            <w:r w:rsidR="00421208">
              <w:rPr>
                <w:rFonts w:ascii="Times New Roman" w:hAnsi="Times New Roman" w:cs="Times New Roman"/>
                <w:sz w:val="28"/>
                <w:szCs w:val="28"/>
              </w:rPr>
              <w:t>j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em projeví i tím, že opravdu přijde.</w:t>
            </w:r>
            <w:r w:rsidR="004212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A7C69" w:rsidRDefault="00421208" w:rsidP="00F37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Na třetí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klanovce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 měsíci lovu (</w:t>
            </w:r>
            <w:r w:rsidRPr="00421208">
              <w:rPr>
                <w:rFonts w:ascii="Times New Roman" w:hAnsi="Times New Roman" w:cs="Times New Roman"/>
                <w:i/>
                <w:sz w:val="28"/>
                <w:szCs w:val="28"/>
              </w:rPr>
              <w:t>jak ten čas letí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jsme přivítali přece jen nové kamarády Šimona a Sama, </w:t>
            </w:r>
            <w:r w:rsidR="00AA7C69">
              <w:rPr>
                <w:rFonts w:ascii="Times New Roman" w:hAnsi="Times New Roman" w:cs="Times New Roman"/>
                <w:sz w:val="28"/>
                <w:szCs w:val="28"/>
              </w:rPr>
              <w:t xml:space="preserve">také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kamarádky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Liu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 Žandu.</w:t>
            </w:r>
          </w:p>
          <w:p w:rsidR="00421208" w:rsidRDefault="00421208" w:rsidP="00F37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Než i my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sestavíme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pořadník na nové členy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máme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ještě několik volných míst ve všech věkových kategoriích předškoláků, vlčat, světlušek, skautů a skautek.</w:t>
            </w:r>
          </w:p>
          <w:p w:rsidR="00421208" w:rsidRDefault="00421208" w:rsidP="00F37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Také jsme se konečně dohodli na termínech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klanovek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a to sice ve </w:t>
            </w:r>
            <w:r w:rsidRPr="00421208">
              <w:rPr>
                <w:rFonts w:ascii="Times New Roman" w:hAnsi="Times New Roman" w:cs="Times New Roman"/>
                <w:b/>
                <w:sz w:val="28"/>
                <w:szCs w:val="28"/>
              </w:rPr>
              <w:t>středu od 17,00 do 19,00 hod.</w:t>
            </w:r>
          </w:p>
          <w:p w:rsidR="00421208" w:rsidRDefault="00421208" w:rsidP="00F37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Doufáme, že letos nás nepotká činnost ve virtuálním prostředí a těšíme se na první výpravu do skautské klubovny ve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Stěžerách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kde  jsme ještě nikdy nebyli.</w:t>
            </w:r>
          </w:p>
          <w:p w:rsidR="00421208" w:rsidRDefault="00421208" w:rsidP="00F37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Jako na každé stezce kmenové činnosti, i na této nás čeká celoroční hra. Podrobnosti se dozvíte na výpravě, zde jen zatím malý úvod</w:t>
            </w:r>
            <w:r w:rsidR="00AA7C69">
              <w:rPr>
                <w:rFonts w:ascii="Times New Roman" w:hAnsi="Times New Roman" w:cs="Times New Roman"/>
                <w:sz w:val="28"/>
                <w:szCs w:val="28"/>
              </w:rPr>
              <w:t xml:space="preserve"> do doby a prostředí.</w:t>
            </w:r>
          </w:p>
          <w:p w:rsidR="0018522C" w:rsidRPr="0018522C" w:rsidRDefault="00AA7C69" w:rsidP="00F374A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PROLOG K CELOROČNÍ HŘE</w:t>
            </w:r>
          </w:p>
          <w:p w:rsidR="0018522C" w:rsidRPr="0018522C" w:rsidRDefault="0018522C" w:rsidP="0018522C">
            <w:pPr>
              <w:pStyle w:val="Prosttex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8522C">
              <w:rPr>
                <w:rFonts w:ascii="Times New Roman" w:hAnsi="Times New Roman"/>
                <w:sz w:val="28"/>
                <w:szCs w:val="28"/>
              </w:rPr>
              <w:t>Morgarath</w:t>
            </w:r>
            <w:proofErr w:type="spellEnd"/>
            <w:r w:rsidRPr="0018522C">
              <w:rPr>
                <w:rFonts w:ascii="Times New Roman" w:hAnsi="Times New Roman"/>
                <w:sz w:val="28"/>
                <w:szCs w:val="28"/>
              </w:rPr>
              <w:t xml:space="preserve">, pán Deštných a temných hor, někdejší baron z  </w:t>
            </w:r>
            <w:proofErr w:type="spellStart"/>
            <w:r w:rsidRPr="0018522C">
              <w:rPr>
                <w:rFonts w:ascii="Times New Roman" w:hAnsi="Times New Roman"/>
                <w:sz w:val="28"/>
                <w:szCs w:val="28"/>
              </w:rPr>
              <w:t>Gorlanu</w:t>
            </w:r>
            <w:proofErr w:type="spellEnd"/>
            <w:r w:rsidRPr="0018522C">
              <w:rPr>
                <w:rFonts w:ascii="Times New Roman" w:hAnsi="Times New Roman"/>
                <w:sz w:val="28"/>
                <w:szCs w:val="28"/>
              </w:rPr>
              <w:t xml:space="preserve"> v </w:t>
            </w:r>
            <w:proofErr w:type="spellStart"/>
            <w:r w:rsidRPr="0018522C">
              <w:rPr>
                <w:rFonts w:ascii="Times New Roman" w:hAnsi="Times New Roman"/>
                <w:sz w:val="28"/>
                <w:szCs w:val="28"/>
              </w:rPr>
              <w:t>Araluenském</w:t>
            </w:r>
            <w:proofErr w:type="spellEnd"/>
            <w:r w:rsidRPr="0018522C">
              <w:rPr>
                <w:rFonts w:ascii="Times New Roman" w:hAnsi="Times New Roman"/>
                <w:sz w:val="28"/>
                <w:szCs w:val="28"/>
              </w:rPr>
              <w:t xml:space="preserve"> království, přejel pohledem své </w:t>
            </w:r>
          </w:p>
          <w:p w:rsidR="0018522C" w:rsidRPr="0018522C" w:rsidRDefault="0018522C" w:rsidP="0018522C">
            <w:pPr>
              <w:pStyle w:val="Prosttext"/>
              <w:rPr>
                <w:rFonts w:ascii="Times New Roman" w:hAnsi="Times New Roman"/>
                <w:sz w:val="28"/>
                <w:szCs w:val="28"/>
              </w:rPr>
            </w:pPr>
            <w:r w:rsidRPr="0018522C">
              <w:rPr>
                <w:rFonts w:ascii="Times New Roman" w:hAnsi="Times New Roman"/>
                <w:sz w:val="28"/>
                <w:szCs w:val="28"/>
              </w:rPr>
              <w:t xml:space="preserve">ponuré deštivé panství a snad už po tisící zaklel.  Tohle je všecko, co mu teď zbylo – hromada rozeklaných </w:t>
            </w:r>
          </w:p>
          <w:p w:rsidR="0018522C" w:rsidRPr="0018522C" w:rsidRDefault="0018522C" w:rsidP="0018522C">
            <w:pPr>
              <w:pStyle w:val="Prosttext"/>
              <w:rPr>
                <w:rFonts w:ascii="Times New Roman" w:hAnsi="Times New Roman"/>
                <w:sz w:val="28"/>
                <w:szCs w:val="28"/>
              </w:rPr>
            </w:pPr>
            <w:r w:rsidRPr="0018522C">
              <w:rPr>
                <w:rFonts w:ascii="Times New Roman" w:hAnsi="Times New Roman"/>
                <w:sz w:val="28"/>
                <w:szCs w:val="28"/>
              </w:rPr>
              <w:t xml:space="preserve">žulových skalních stěn, roztroušené bludné balvany a mrazivé hory s hlubokými průrvami a strmými úzkými průsmyky. Samé skály a kamení, nikde žádný strom, ani náznak zeleně, která by tu jednotvárnost oživovala. </w:t>
            </w:r>
          </w:p>
          <w:p w:rsidR="0018522C" w:rsidRPr="0018522C" w:rsidRDefault="0018522C" w:rsidP="0018522C">
            <w:pPr>
              <w:pStyle w:val="Prosttext"/>
              <w:rPr>
                <w:rFonts w:ascii="Times New Roman" w:hAnsi="Times New Roman"/>
                <w:sz w:val="28"/>
                <w:szCs w:val="28"/>
              </w:rPr>
            </w:pPr>
          </w:p>
          <w:p w:rsidR="0018522C" w:rsidRPr="0018522C" w:rsidRDefault="0018522C" w:rsidP="0018522C">
            <w:pPr>
              <w:pStyle w:val="Prosttext"/>
              <w:rPr>
                <w:rFonts w:ascii="Times New Roman" w:hAnsi="Times New Roman"/>
                <w:sz w:val="28"/>
                <w:szCs w:val="28"/>
              </w:rPr>
            </w:pPr>
            <w:r w:rsidRPr="0018522C">
              <w:rPr>
                <w:rFonts w:ascii="Times New Roman" w:hAnsi="Times New Roman"/>
                <w:sz w:val="28"/>
                <w:szCs w:val="28"/>
              </w:rPr>
              <w:t xml:space="preserve">Přestože tomu bylo už patnáct let, co ho zahnali do téhle zakázané říše, která se stala jeho vězením, ještě pořád si </w:t>
            </w:r>
          </w:p>
          <w:p w:rsidR="0018522C" w:rsidRPr="0018522C" w:rsidRDefault="0018522C" w:rsidP="0018522C">
            <w:pPr>
              <w:pStyle w:val="Prosttext"/>
              <w:rPr>
                <w:rFonts w:ascii="Times New Roman" w:hAnsi="Times New Roman"/>
                <w:sz w:val="28"/>
                <w:szCs w:val="28"/>
              </w:rPr>
            </w:pPr>
            <w:r w:rsidRPr="0018522C">
              <w:rPr>
                <w:rFonts w:ascii="Times New Roman" w:hAnsi="Times New Roman"/>
                <w:sz w:val="28"/>
                <w:szCs w:val="28"/>
              </w:rPr>
              <w:t xml:space="preserve">pamatoval krásné zelené palouky a hustě zalesněné kopce svého bývalého léna. Říčky plné ryb, pole bohatá na úrodu a </w:t>
            </w:r>
          </w:p>
          <w:p w:rsidR="0018522C" w:rsidRPr="0018522C" w:rsidRDefault="0018522C" w:rsidP="0018522C">
            <w:pPr>
              <w:pStyle w:val="Prosttext"/>
              <w:rPr>
                <w:rFonts w:ascii="Times New Roman" w:hAnsi="Times New Roman"/>
                <w:sz w:val="28"/>
                <w:szCs w:val="28"/>
              </w:rPr>
            </w:pPr>
            <w:r w:rsidRPr="0018522C">
              <w:rPr>
                <w:rFonts w:ascii="Times New Roman" w:hAnsi="Times New Roman"/>
                <w:sz w:val="28"/>
                <w:szCs w:val="28"/>
              </w:rPr>
              <w:t xml:space="preserve">spoustu zvěře. </w:t>
            </w:r>
            <w:proofErr w:type="spellStart"/>
            <w:r w:rsidRPr="0018522C">
              <w:rPr>
                <w:rFonts w:ascii="Times New Roman" w:hAnsi="Times New Roman"/>
                <w:sz w:val="28"/>
                <w:szCs w:val="28"/>
              </w:rPr>
              <w:t>Gorlan</w:t>
            </w:r>
            <w:proofErr w:type="spellEnd"/>
            <w:r w:rsidRPr="0018522C">
              <w:rPr>
                <w:rFonts w:ascii="Times New Roman" w:hAnsi="Times New Roman"/>
                <w:sz w:val="28"/>
                <w:szCs w:val="28"/>
              </w:rPr>
              <w:t xml:space="preserve"> bylo nádherné místo plné života. Deštné a temné hory byly mrtvé a pusté. Na hradním nádvoří prováděl výcvik oddíl </w:t>
            </w:r>
            <w:proofErr w:type="spellStart"/>
            <w:r w:rsidRPr="0018522C">
              <w:rPr>
                <w:rFonts w:ascii="Times New Roman" w:hAnsi="Times New Roman"/>
                <w:sz w:val="28"/>
                <w:szCs w:val="28"/>
              </w:rPr>
              <w:t>wargalů</w:t>
            </w:r>
            <w:proofErr w:type="spellEnd"/>
            <w:r w:rsidRPr="0018522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18522C">
              <w:rPr>
                <w:rFonts w:ascii="Times New Roman" w:hAnsi="Times New Roman"/>
                <w:sz w:val="28"/>
                <w:szCs w:val="28"/>
              </w:rPr>
              <w:t>Morgarath</w:t>
            </w:r>
            <w:proofErr w:type="spellEnd"/>
            <w:r w:rsidRPr="0018522C">
              <w:rPr>
                <w:rFonts w:ascii="Times New Roman" w:hAnsi="Times New Roman"/>
                <w:sz w:val="28"/>
                <w:szCs w:val="28"/>
              </w:rPr>
              <w:t xml:space="preserve"> je chvíli sledoval a naslouchal rytmickému hrdelnímu prozpěvování, které provázelo každý jejich pohyb. </w:t>
            </w:r>
          </w:p>
          <w:p w:rsidR="0018522C" w:rsidRPr="0018522C" w:rsidRDefault="0018522C" w:rsidP="0018522C">
            <w:pPr>
              <w:pStyle w:val="Prosttext"/>
              <w:rPr>
                <w:rFonts w:ascii="Times New Roman" w:hAnsi="Times New Roman"/>
                <w:sz w:val="28"/>
                <w:szCs w:val="28"/>
              </w:rPr>
            </w:pPr>
          </w:p>
          <w:p w:rsidR="0018522C" w:rsidRPr="0018522C" w:rsidRDefault="0018522C" w:rsidP="0018522C">
            <w:pPr>
              <w:pStyle w:val="Prosttext"/>
              <w:rPr>
                <w:rFonts w:ascii="Times New Roman" w:hAnsi="Times New Roman"/>
                <w:sz w:val="28"/>
                <w:szCs w:val="28"/>
              </w:rPr>
            </w:pPr>
            <w:r w:rsidRPr="0018522C">
              <w:rPr>
                <w:rFonts w:ascii="Times New Roman" w:hAnsi="Times New Roman"/>
                <w:sz w:val="28"/>
                <w:szCs w:val="28"/>
              </w:rPr>
              <w:t xml:space="preserve">Byly to zavalité znetvořené bytosti s rysy napůl člověčími, ale s dlouhým, zvířecím </w:t>
            </w:r>
            <w:r w:rsidRPr="0018522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čenichem a tesáky jako medvěd nebo </w:t>
            </w:r>
          </w:p>
          <w:p w:rsidR="0018522C" w:rsidRPr="0018522C" w:rsidRDefault="0018522C" w:rsidP="0018522C">
            <w:pPr>
              <w:pStyle w:val="Prosttext"/>
              <w:rPr>
                <w:rFonts w:ascii="Times New Roman" w:hAnsi="Times New Roman"/>
                <w:sz w:val="28"/>
                <w:szCs w:val="28"/>
              </w:rPr>
            </w:pPr>
            <w:r w:rsidRPr="0018522C">
              <w:rPr>
                <w:rFonts w:ascii="Times New Roman" w:hAnsi="Times New Roman"/>
                <w:sz w:val="28"/>
                <w:szCs w:val="28"/>
              </w:rPr>
              <w:t xml:space="preserve">velký pes. </w:t>
            </w:r>
            <w:proofErr w:type="spellStart"/>
            <w:r w:rsidRPr="0018522C">
              <w:rPr>
                <w:rFonts w:ascii="Times New Roman" w:hAnsi="Times New Roman"/>
                <w:sz w:val="28"/>
                <w:szCs w:val="28"/>
              </w:rPr>
              <w:t>Wargalové</w:t>
            </w:r>
            <w:proofErr w:type="spellEnd"/>
            <w:r w:rsidRPr="0018522C">
              <w:rPr>
                <w:rFonts w:ascii="Times New Roman" w:hAnsi="Times New Roman"/>
                <w:sz w:val="28"/>
                <w:szCs w:val="28"/>
              </w:rPr>
              <w:t xml:space="preserve"> se vyhýbali styku s lidmi a odedávna žili a množili se v těchto nepřístupných horách. Kam až paměť </w:t>
            </w:r>
          </w:p>
          <w:p w:rsidR="0018522C" w:rsidRPr="0018522C" w:rsidRDefault="0018522C" w:rsidP="0018522C">
            <w:pPr>
              <w:pStyle w:val="Prosttext"/>
              <w:rPr>
                <w:rFonts w:ascii="Times New Roman" w:hAnsi="Times New Roman"/>
                <w:sz w:val="28"/>
                <w:szCs w:val="28"/>
              </w:rPr>
            </w:pPr>
            <w:r w:rsidRPr="0018522C">
              <w:rPr>
                <w:rFonts w:ascii="Times New Roman" w:hAnsi="Times New Roman"/>
                <w:sz w:val="28"/>
                <w:szCs w:val="28"/>
              </w:rPr>
              <w:t xml:space="preserve">sahala, nikdo je nikdy ani okem nespatřil, ale zkazky a legendy o divokém kmeni napůl inteligentních příšer v horách </w:t>
            </w:r>
          </w:p>
          <w:p w:rsidR="0018522C" w:rsidRPr="0018522C" w:rsidRDefault="0018522C" w:rsidP="0018522C">
            <w:pPr>
              <w:pStyle w:val="Prosttext"/>
              <w:rPr>
                <w:rFonts w:ascii="Times New Roman" w:hAnsi="Times New Roman"/>
                <w:sz w:val="28"/>
                <w:szCs w:val="28"/>
              </w:rPr>
            </w:pPr>
            <w:r w:rsidRPr="0018522C">
              <w:rPr>
                <w:rFonts w:ascii="Times New Roman" w:hAnsi="Times New Roman"/>
                <w:sz w:val="28"/>
                <w:szCs w:val="28"/>
              </w:rPr>
              <w:t xml:space="preserve">přetrvávaly. </w:t>
            </w:r>
          </w:p>
          <w:p w:rsidR="0018522C" w:rsidRPr="0018522C" w:rsidRDefault="0018522C" w:rsidP="0018522C">
            <w:pPr>
              <w:pStyle w:val="Prosttext"/>
              <w:rPr>
                <w:rFonts w:ascii="Times New Roman" w:hAnsi="Times New Roman"/>
                <w:sz w:val="28"/>
                <w:szCs w:val="28"/>
              </w:rPr>
            </w:pPr>
          </w:p>
          <w:p w:rsidR="0018522C" w:rsidRPr="0018522C" w:rsidRDefault="0018522C" w:rsidP="0018522C">
            <w:pPr>
              <w:pStyle w:val="Prosttext"/>
              <w:rPr>
                <w:rFonts w:ascii="Times New Roman" w:hAnsi="Times New Roman"/>
                <w:sz w:val="28"/>
                <w:szCs w:val="28"/>
              </w:rPr>
            </w:pPr>
            <w:r w:rsidRPr="0018522C">
              <w:rPr>
                <w:rFonts w:ascii="Times New Roman" w:hAnsi="Times New Roman"/>
                <w:sz w:val="28"/>
                <w:szCs w:val="28"/>
              </w:rPr>
              <w:t xml:space="preserve">Když plánoval povstání proti </w:t>
            </w:r>
            <w:proofErr w:type="spellStart"/>
            <w:r w:rsidRPr="0018522C">
              <w:rPr>
                <w:rFonts w:ascii="Times New Roman" w:hAnsi="Times New Roman"/>
                <w:sz w:val="28"/>
                <w:szCs w:val="28"/>
              </w:rPr>
              <w:t>Araluenskému</w:t>
            </w:r>
            <w:proofErr w:type="spellEnd"/>
            <w:r w:rsidRPr="0018522C">
              <w:rPr>
                <w:rFonts w:ascii="Times New Roman" w:hAnsi="Times New Roman"/>
                <w:sz w:val="28"/>
                <w:szCs w:val="28"/>
              </w:rPr>
              <w:t xml:space="preserve"> království, vypravil se </w:t>
            </w:r>
            <w:proofErr w:type="spellStart"/>
            <w:r w:rsidRPr="0018522C">
              <w:rPr>
                <w:rFonts w:ascii="Times New Roman" w:hAnsi="Times New Roman"/>
                <w:sz w:val="28"/>
                <w:szCs w:val="28"/>
              </w:rPr>
              <w:t>Morgarath</w:t>
            </w:r>
            <w:proofErr w:type="spellEnd"/>
            <w:r w:rsidRPr="0018522C">
              <w:rPr>
                <w:rFonts w:ascii="Times New Roman" w:hAnsi="Times New Roman"/>
                <w:sz w:val="28"/>
                <w:szCs w:val="28"/>
              </w:rPr>
              <w:t xml:space="preserve"> z </w:t>
            </w:r>
            <w:proofErr w:type="spellStart"/>
            <w:r w:rsidRPr="0018522C">
              <w:rPr>
                <w:rFonts w:ascii="Times New Roman" w:hAnsi="Times New Roman"/>
                <w:sz w:val="28"/>
                <w:szCs w:val="28"/>
              </w:rPr>
              <w:t>Gorlanského</w:t>
            </w:r>
            <w:proofErr w:type="spellEnd"/>
            <w:r w:rsidRPr="0018522C">
              <w:rPr>
                <w:rFonts w:ascii="Times New Roman" w:hAnsi="Times New Roman"/>
                <w:sz w:val="28"/>
                <w:szCs w:val="28"/>
              </w:rPr>
              <w:t xml:space="preserve"> léna do hor a </w:t>
            </w:r>
          </w:p>
          <w:p w:rsidR="0018522C" w:rsidRPr="0018522C" w:rsidRDefault="0018522C" w:rsidP="0018522C">
            <w:pPr>
              <w:pStyle w:val="Prosttext"/>
              <w:rPr>
                <w:rFonts w:ascii="Times New Roman" w:hAnsi="Times New Roman"/>
                <w:sz w:val="28"/>
                <w:szCs w:val="28"/>
              </w:rPr>
            </w:pPr>
            <w:r w:rsidRPr="0018522C">
              <w:rPr>
                <w:rFonts w:ascii="Times New Roman" w:hAnsi="Times New Roman"/>
                <w:sz w:val="28"/>
                <w:szCs w:val="28"/>
              </w:rPr>
              <w:t xml:space="preserve">pokusil se je najít. Jestli takové bytosti existovaly, mohly by mu přinést výhodu ve válce, která měla nastat. </w:t>
            </w:r>
          </w:p>
          <w:p w:rsidR="0018522C" w:rsidRPr="0018522C" w:rsidRDefault="0018522C" w:rsidP="0018522C">
            <w:pPr>
              <w:pStyle w:val="Prosttext"/>
              <w:rPr>
                <w:rFonts w:ascii="Times New Roman" w:hAnsi="Times New Roman"/>
                <w:sz w:val="28"/>
                <w:szCs w:val="28"/>
              </w:rPr>
            </w:pPr>
            <w:r w:rsidRPr="0018522C">
              <w:rPr>
                <w:rFonts w:ascii="Times New Roman" w:hAnsi="Times New Roman"/>
                <w:sz w:val="28"/>
                <w:szCs w:val="28"/>
              </w:rPr>
              <w:t xml:space="preserve">Trvalo mu to celé měsíce, ale nakonec je našel. Až na monotónní zpěv beze slov nepoužívali </w:t>
            </w:r>
            <w:proofErr w:type="spellStart"/>
            <w:r w:rsidRPr="0018522C">
              <w:rPr>
                <w:rFonts w:ascii="Times New Roman" w:hAnsi="Times New Roman"/>
                <w:sz w:val="28"/>
                <w:szCs w:val="28"/>
              </w:rPr>
              <w:t>wargalové</w:t>
            </w:r>
            <w:proofErr w:type="spellEnd"/>
            <w:r w:rsidRPr="0018522C">
              <w:rPr>
                <w:rFonts w:ascii="Times New Roman" w:hAnsi="Times New Roman"/>
                <w:sz w:val="28"/>
                <w:szCs w:val="28"/>
              </w:rPr>
              <w:t xml:space="preserve"> žádný </w:t>
            </w:r>
          </w:p>
          <w:p w:rsidR="0018522C" w:rsidRPr="0018522C" w:rsidRDefault="0018522C" w:rsidP="0018522C">
            <w:pPr>
              <w:pStyle w:val="Prosttext"/>
              <w:rPr>
                <w:rFonts w:ascii="Times New Roman" w:hAnsi="Times New Roman"/>
                <w:sz w:val="28"/>
                <w:szCs w:val="28"/>
              </w:rPr>
            </w:pPr>
            <w:r w:rsidRPr="0018522C">
              <w:rPr>
                <w:rFonts w:ascii="Times New Roman" w:hAnsi="Times New Roman"/>
                <w:sz w:val="28"/>
                <w:szCs w:val="28"/>
              </w:rPr>
              <w:t xml:space="preserve">mluvený jazyk. Jejich komunikace spočívala v primitivní formě vnímání myšlenek. Byli prostého ducha a nijak zvlášť </w:t>
            </w:r>
          </w:p>
          <w:p w:rsidR="0018522C" w:rsidRPr="0018522C" w:rsidRDefault="0018522C" w:rsidP="0018522C">
            <w:pPr>
              <w:pStyle w:val="Prosttext"/>
              <w:rPr>
                <w:rFonts w:ascii="Times New Roman" w:hAnsi="Times New Roman"/>
                <w:sz w:val="28"/>
                <w:szCs w:val="28"/>
              </w:rPr>
            </w:pPr>
            <w:r w:rsidRPr="0018522C">
              <w:rPr>
                <w:rFonts w:ascii="Times New Roman" w:hAnsi="Times New Roman"/>
                <w:sz w:val="28"/>
                <w:szCs w:val="28"/>
              </w:rPr>
              <w:t xml:space="preserve">inteligentní. Tudíž byli jako stvoření k tomu, aby je ovládala nadřazená inteligence a silná vůle. </w:t>
            </w:r>
            <w:proofErr w:type="spellStart"/>
            <w:r w:rsidRPr="0018522C">
              <w:rPr>
                <w:rFonts w:ascii="Times New Roman" w:hAnsi="Times New Roman"/>
                <w:sz w:val="28"/>
                <w:szCs w:val="28"/>
              </w:rPr>
              <w:t>Morgarath</w:t>
            </w:r>
            <w:proofErr w:type="spellEnd"/>
            <w:r w:rsidRPr="0018522C">
              <w:rPr>
                <w:rFonts w:ascii="Times New Roman" w:hAnsi="Times New Roman"/>
                <w:sz w:val="28"/>
                <w:szCs w:val="28"/>
              </w:rPr>
              <w:t xml:space="preserve"> je podrobil své </w:t>
            </w:r>
          </w:p>
          <w:p w:rsidR="0018522C" w:rsidRPr="0018522C" w:rsidRDefault="0018522C" w:rsidP="0018522C">
            <w:pPr>
              <w:pStyle w:val="Prosttext"/>
              <w:rPr>
                <w:rFonts w:ascii="Times New Roman" w:hAnsi="Times New Roman"/>
                <w:sz w:val="28"/>
                <w:szCs w:val="28"/>
              </w:rPr>
            </w:pPr>
            <w:r w:rsidRPr="0018522C">
              <w:rPr>
                <w:rFonts w:ascii="Times New Roman" w:hAnsi="Times New Roman"/>
                <w:sz w:val="28"/>
                <w:szCs w:val="28"/>
              </w:rPr>
              <w:t xml:space="preserve">vůli a proměnil je ve svou dokonalou armádu – odpornější než noční můra, absolutně nelítostnou a naprosto podřízenou jeho myšlenkovým rozkazům. </w:t>
            </w:r>
          </w:p>
          <w:p w:rsidR="0018522C" w:rsidRPr="0018522C" w:rsidRDefault="0018522C" w:rsidP="0018522C">
            <w:pPr>
              <w:pStyle w:val="Prosttext"/>
              <w:rPr>
                <w:rFonts w:ascii="Times New Roman" w:hAnsi="Times New Roman"/>
                <w:sz w:val="28"/>
                <w:szCs w:val="28"/>
              </w:rPr>
            </w:pPr>
          </w:p>
          <w:p w:rsidR="0018522C" w:rsidRPr="0018522C" w:rsidRDefault="0018522C" w:rsidP="0018522C">
            <w:pPr>
              <w:pStyle w:val="Prosttext"/>
              <w:rPr>
                <w:rFonts w:ascii="Times New Roman" w:hAnsi="Times New Roman"/>
                <w:sz w:val="28"/>
                <w:szCs w:val="28"/>
              </w:rPr>
            </w:pPr>
            <w:r w:rsidRPr="0018522C">
              <w:rPr>
                <w:rFonts w:ascii="Times New Roman" w:hAnsi="Times New Roman"/>
                <w:sz w:val="28"/>
                <w:szCs w:val="28"/>
              </w:rPr>
              <w:t xml:space="preserve">Při pohledu na ně si vzpomněl na skvěle oděné rytíře v blýskavé zbroji, kteří se utkávali při turnajích na hradě </w:t>
            </w:r>
            <w:proofErr w:type="spellStart"/>
            <w:r w:rsidRPr="0018522C">
              <w:rPr>
                <w:rFonts w:ascii="Times New Roman" w:hAnsi="Times New Roman"/>
                <w:sz w:val="28"/>
                <w:szCs w:val="28"/>
              </w:rPr>
              <w:t>Gorlanu</w:t>
            </w:r>
            <w:proofErr w:type="spellEnd"/>
            <w:r w:rsidRPr="0018522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8522C" w:rsidRPr="0018522C" w:rsidRDefault="0018522C" w:rsidP="0018522C">
            <w:pPr>
              <w:pStyle w:val="Prosttext"/>
              <w:rPr>
                <w:rFonts w:ascii="Times New Roman" w:hAnsi="Times New Roman"/>
                <w:sz w:val="28"/>
                <w:szCs w:val="28"/>
              </w:rPr>
            </w:pPr>
            <w:r w:rsidRPr="0018522C">
              <w:rPr>
                <w:rFonts w:ascii="Times New Roman" w:hAnsi="Times New Roman"/>
                <w:sz w:val="28"/>
                <w:szCs w:val="28"/>
              </w:rPr>
              <w:t xml:space="preserve">a jejich dámy v hedvábných šatech je přitom povzbuzovaly a potleskem odměňovaly jejich obratnost. Když je v duchu </w:t>
            </w:r>
          </w:p>
          <w:p w:rsidR="0018522C" w:rsidRPr="0018522C" w:rsidRDefault="0018522C" w:rsidP="0018522C">
            <w:pPr>
              <w:pStyle w:val="Prosttext"/>
              <w:rPr>
                <w:rFonts w:ascii="Times New Roman" w:hAnsi="Times New Roman"/>
                <w:sz w:val="28"/>
                <w:szCs w:val="28"/>
              </w:rPr>
            </w:pPr>
            <w:r w:rsidRPr="0018522C">
              <w:rPr>
                <w:rFonts w:ascii="Times New Roman" w:hAnsi="Times New Roman"/>
                <w:sz w:val="28"/>
                <w:szCs w:val="28"/>
              </w:rPr>
              <w:t xml:space="preserve">srovnal s těmihle znetvořenými kreaturami s černou srstí, znovu zaklel. </w:t>
            </w:r>
          </w:p>
          <w:p w:rsidR="0018522C" w:rsidRPr="0018522C" w:rsidRDefault="0018522C" w:rsidP="0018522C">
            <w:pPr>
              <w:pStyle w:val="Prosttex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8522C">
              <w:rPr>
                <w:rFonts w:ascii="Times New Roman" w:hAnsi="Times New Roman"/>
                <w:sz w:val="28"/>
                <w:szCs w:val="28"/>
              </w:rPr>
              <w:t>Wargalové</w:t>
            </w:r>
            <w:proofErr w:type="spellEnd"/>
            <w:r w:rsidRPr="0018522C">
              <w:rPr>
                <w:rFonts w:ascii="Times New Roman" w:hAnsi="Times New Roman"/>
                <w:sz w:val="28"/>
                <w:szCs w:val="28"/>
              </w:rPr>
              <w:t xml:space="preserve">, naladění na jeho myšlenky, jeho rozmrzelost vycítili a neklidně se ošívali. Rozzlobeně jim přikázal </w:t>
            </w:r>
          </w:p>
          <w:p w:rsidR="0018522C" w:rsidRPr="0018522C" w:rsidRDefault="0018522C" w:rsidP="0018522C">
            <w:pPr>
              <w:pStyle w:val="Prosttext"/>
              <w:rPr>
                <w:rFonts w:ascii="Times New Roman" w:hAnsi="Times New Roman"/>
                <w:sz w:val="28"/>
                <w:szCs w:val="28"/>
              </w:rPr>
            </w:pPr>
            <w:r w:rsidRPr="0018522C">
              <w:rPr>
                <w:rFonts w:ascii="Times New Roman" w:hAnsi="Times New Roman"/>
                <w:sz w:val="28"/>
                <w:szCs w:val="28"/>
              </w:rPr>
              <w:t xml:space="preserve">pokračovat ve výcviku a rytmické prozpěvování znovu začalo. </w:t>
            </w:r>
          </w:p>
          <w:p w:rsidR="0018522C" w:rsidRPr="0018522C" w:rsidRDefault="0018522C" w:rsidP="0018522C">
            <w:pPr>
              <w:pStyle w:val="Prosttext"/>
              <w:rPr>
                <w:rFonts w:ascii="Times New Roman" w:hAnsi="Times New Roman"/>
                <w:sz w:val="28"/>
                <w:szCs w:val="28"/>
              </w:rPr>
            </w:pPr>
          </w:p>
          <w:p w:rsidR="0018522C" w:rsidRPr="0018522C" w:rsidRDefault="0018522C" w:rsidP="0018522C">
            <w:pPr>
              <w:pStyle w:val="Prosttex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8522C">
              <w:rPr>
                <w:rFonts w:ascii="Times New Roman" w:hAnsi="Times New Roman"/>
                <w:sz w:val="28"/>
                <w:szCs w:val="28"/>
              </w:rPr>
              <w:t>Morgarath</w:t>
            </w:r>
            <w:proofErr w:type="spellEnd"/>
            <w:r w:rsidRPr="0018522C">
              <w:rPr>
                <w:rFonts w:ascii="Times New Roman" w:hAnsi="Times New Roman"/>
                <w:sz w:val="28"/>
                <w:szCs w:val="28"/>
              </w:rPr>
              <w:t xml:space="preserve"> odstoupil od nezaskleného okna blíž k ohni, který nedokázal vyhnat z ponurého hradu vlhkost a chlad. Patnáct let, pomyslel si znovu. Patnáct let uplynulo od doby, kdy povstal proti tehdy čerstvě korunovanému králi </w:t>
            </w:r>
            <w:proofErr w:type="spellStart"/>
            <w:r w:rsidRPr="0018522C">
              <w:rPr>
                <w:rFonts w:ascii="Times New Roman" w:hAnsi="Times New Roman"/>
                <w:sz w:val="28"/>
                <w:szCs w:val="28"/>
              </w:rPr>
              <w:t>Duncanovi</w:t>
            </w:r>
            <w:proofErr w:type="spellEnd"/>
            <w:r w:rsidRPr="0018522C">
              <w:rPr>
                <w:rFonts w:ascii="Times New Roman" w:hAnsi="Times New Roman"/>
                <w:sz w:val="28"/>
                <w:szCs w:val="28"/>
              </w:rPr>
              <w:t xml:space="preserve">, mladíčkovi, jemuž bylo jen něco přes dvacet. Jak nemoc starého krále postupovala, </w:t>
            </w:r>
            <w:proofErr w:type="spellStart"/>
            <w:r w:rsidRPr="0018522C">
              <w:rPr>
                <w:rFonts w:ascii="Times New Roman" w:hAnsi="Times New Roman"/>
                <w:sz w:val="28"/>
                <w:szCs w:val="28"/>
              </w:rPr>
              <w:t>Morgarath</w:t>
            </w:r>
            <w:proofErr w:type="spellEnd"/>
            <w:r w:rsidRPr="0018522C">
              <w:rPr>
                <w:rFonts w:ascii="Times New Roman" w:hAnsi="Times New Roman"/>
                <w:sz w:val="28"/>
                <w:szCs w:val="28"/>
              </w:rPr>
              <w:t xml:space="preserve"> si všechno pečlivě naplánoval. Spoléhal na to, že nerozhodnost a zmatek, které budou po králově smrti následovat, vnesou rozkol mezi ostatní barony a jemu poskytnou příležitost zmocnit se trůnu. </w:t>
            </w:r>
          </w:p>
          <w:p w:rsidR="0018522C" w:rsidRPr="0018522C" w:rsidRDefault="0018522C" w:rsidP="0018522C">
            <w:pPr>
              <w:pStyle w:val="Prosttext"/>
              <w:rPr>
                <w:rFonts w:ascii="Times New Roman" w:hAnsi="Times New Roman"/>
                <w:sz w:val="28"/>
                <w:szCs w:val="28"/>
              </w:rPr>
            </w:pPr>
          </w:p>
          <w:p w:rsidR="0018522C" w:rsidRPr="0018522C" w:rsidRDefault="0018522C" w:rsidP="0018522C">
            <w:pPr>
              <w:pStyle w:val="Prosttext"/>
              <w:rPr>
                <w:rFonts w:ascii="Times New Roman" w:hAnsi="Times New Roman"/>
                <w:sz w:val="28"/>
                <w:szCs w:val="28"/>
              </w:rPr>
            </w:pPr>
            <w:r w:rsidRPr="0018522C">
              <w:rPr>
                <w:rFonts w:ascii="Times New Roman" w:hAnsi="Times New Roman"/>
                <w:sz w:val="28"/>
                <w:szCs w:val="28"/>
              </w:rPr>
              <w:t xml:space="preserve"> Tajně cvičil svou armádu </w:t>
            </w:r>
            <w:proofErr w:type="spellStart"/>
            <w:r w:rsidRPr="0018522C">
              <w:rPr>
                <w:rFonts w:ascii="Times New Roman" w:hAnsi="Times New Roman"/>
                <w:sz w:val="28"/>
                <w:szCs w:val="28"/>
              </w:rPr>
              <w:t>wargalů</w:t>
            </w:r>
            <w:proofErr w:type="spellEnd"/>
            <w:r w:rsidRPr="0018522C">
              <w:rPr>
                <w:rFonts w:ascii="Times New Roman" w:hAnsi="Times New Roman"/>
                <w:sz w:val="28"/>
                <w:szCs w:val="28"/>
              </w:rPr>
              <w:t xml:space="preserve">, shromažďoval je v horách a připravoval je na okamžik úderu. Pak, během deseti </w:t>
            </w:r>
          </w:p>
          <w:p w:rsidR="0018522C" w:rsidRPr="0018522C" w:rsidRDefault="0018522C" w:rsidP="0018522C">
            <w:pPr>
              <w:pStyle w:val="Prosttext"/>
              <w:rPr>
                <w:rFonts w:ascii="Times New Roman" w:hAnsi="Times New Roman"/>
                <w:sz w:val="28"/>
                <w:szCs w:val="28"/>
              </w:rPr>
            </w:pPr>
            <w:r w:rsidRPr="0018522C">
              <w:rPr>
                <w:rFonts w:ascii="Times New Roman" w:hAnsi="Times New Roman"/>
                <w:sz w:val="28"/>
                <w:szCs w:val="28"/>
              </w:rPr>
              <w:t xml:space="preserve">dnů chaosu a žalu, jež následovaly po králově smrti, kdy se baroni sjížděli na hrad </w:t>
            </w:r>
            <w:proofErr w:type="spellStart"/>
            <w:r w:rsidRPr="0018522C">
              <w:rPr>
                <w:rFonts w:ascii="Times New Roman" w:hAnsi="Times New Roman"/>
                <w:sz w:val="28"/>
                <w:szCs w:val="28"/>
              </w:rPr>
              <w:t>Araluen</w:t>
            </w:r>
            <w:proofErr w:type="spellEnd"/>
            <w:r w:rsidRPr="0018522C">
              <w:rPr>
                <w:rFonts w:ascii="Times New Roman" w:hAnsi="Times New Roman"/>
                <w:sz w:val="28"/>
                <w:szCs w:val="28"/>
              </w:rPr>
              <w:t xml:space="preserve"> k pohřební slavnosti a své </w:t>
            </w:r>
          </w:p>
          <w:p w:rsidR="0018522C" w:rsidRPr="0018522C" w:rsidRDefault="0018522C" w:rsidP="0018522C">
            <w:pPr>
              <w:pStyle w:val="Prosttext"/>
              <w:rPr>
                <w:rFonts w:ascii="Times New Roman" w:hAnsi="Times New Roman"/>
                <w:sz w:val="28"/>
                <w:szCs w:val="28"/>
              </w:rPr>
            </w:pPr>
            <w:r w:rsidRPr="0018522C">
              <w:rPr>
                <w:rFonts w:ascii="Times New Roman" w:hAnsi="Times New Roman"/>
                <w:sz w:val="28"/>
                <w:szCs w:val="28"/>
              </w:rPr>
              <w:t xml:space="preserve">armády ponechali bez velitelů, zaútočil. V několika dnech rozdrtil bezradné vojsko bez velení, které se mu pokusilo </w:t>
            </w:r>
          </w:p>
          <w:p w:rsidR="0018522C" w:rsidRPr="0018522C" w:rsidRDefault="0018522C" w:rsidP="0018522C">
            <w:pPr>
              <w:pStyle w:val="Prosttext"/>
              <w:rPr>
                <w:rFonts w:ascii="Times New Roman" w:hAnsi="Times New Roman"/>
                <w:sz w:val="28"/>
                <w:szCs w:val="28"/>
              </w:rPr>
            </w:pPr>
            <w:r w:rsidRPr="0018522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postavit na odpor, a obsadil jihovýchodní čtvrtinu království. Mladý a nezkušený </w:t>
            </w:r>
            <w:proofErr w:type="spellStart"/>
            <w:r w:rsidRPr="0018522C">
              <w:rPr>
                <w:rFonts w:ascii="Times New Roman" w:hAnsi="Times New Roman"/>
                <w:sz w:val="28"/>
                <w:szCs w:val="28"/>
              </w:rPr>
              <w:t>Duncan</w:t>
            </w:r>
            <w:proofErr w:type="spellEnd"/>
            <w:r w:rsidRPr="0018522C">
              <w:rPr>
                <w:rFonts w:ascii="Times New Roman" w:hAnsi="Times New Roman"/>
                <w:sz w:val="28"/>
                <w:szCs w:val="28"/>
              </w:rPr>
              <w:t xml:space="preserve"> proti němu nemohl nikdy </w:t>
            </w:r>
          </w:p>
          <w:p w:rsidR="0018522C" w:rsidRPr="0018522C" w:rsidRDefault="0018522C" w:rsidP="0018522C">
            <w:pPr>
              <w:pStyle w:val="Prosttext"/>
              <w:rPr>
                <w:rFonts w:ascii="Times New Roman" w:hAnsi="Times New Roman"/>
                <w:sz w:val="28"/>
                <w:szCs w:val="28"/>
              </w:rPr>
            </w:pPr>
            <w:r w:rsidRPr="0018522C">
              <w:rPr>
                <w:rFonts w:ascii="Times New Roman" w:hAnsi="Times New Roman"/>
                <w:sz w:val="28"/>
                <w:szCs w:val="28"/>
              </w:rPr>
              <w:t xml:space="preserve">obstát. Království bylo jeho, stačilo jen si ho vzít. Trůn byl jeho, stačilo jen říct. </w:t>
            </w:r>
          </w:p>
          <w:p w:rsidR="0018522C" w:rsidRPr="0018522C" w:rsidRDefault="0018522C" w:rsidP="0018522C">
            <w:pPr>
              <w:pStyle w:val="Prosttext"/>
              <w:rPr>
                <w:rFonts w:ascii="Times New Roman" w:hAnsi="Times New Roman"/>
                <w:sz w:val="28"/>
                <w:szCs w:val="28"/>
              </w:rPr>
            </w:pPr>
          </w:p>
          <w:p w:rsidR="0018522C" w:rsidRPr="0018522C" w:rsidRDefault="0018522C" w:rsidP="0018522C">
            <w:pPr>
              <w:pStyle w:val="Prosttext"/>
              <w:rPr>
                <w:rFonts w:ascii="Times New Roman" w:hAnsi="Times New Roman"/>
                <w:sz w:val="28"/>
                <w:szCs w:val="28"/>
              </w:rPr>
            </w:pPr>
            <w:r w:rsidRPr="0018522C">
              <w:rPr>
                <w:rFonts w:ascii="Times New Roman" w:hAnsi="Times New Roman"/>
                <w:sz w:val="28"/>
                <w:szCs w:val="28"/>
              </w:rPr>
              <w:t xml:space="preserve">Pak dal lord </w:t>
            </w:r>
            <w:proofErr w:type="spellStart"/>
            <w:r w:rsidRPr="0018522C">
              <w:rPr>
                <w:rFonts w:ascii="Times New Roman" w:hAnsi="Times New Roman"/>
                <w:sz w:val="28"/>
                <w:szCs w:val="28"/>
              </w:rPr>
              <w:t>Northolt</w:t>
            </w:r>
            <w:proofErr w:type="spellEnd"/>
            <w:r w:rsidRPr="0018522C">
              <w:rPr>
                <w:rFonts w:ascii="Times New Roman" w:hAnsi="Times New Roman"/>
                <w:sz w:val="28"/>
                <w:szCs w:val="28"/>
              </w:rPr>
              <w:t xml:space="preserve">, nejvyšší velitel armády starého krále, dohromady několik mladších baronů a vznikla družina </w:t>
            </w:r>
          </w:p>
          <w:p w:rsidR="0018522C" w:rsidRPr="0018522C" w:rsidRDefault="0018522C" w:rsidP="0018522C">
            <w:pPr>
              <w:pStyle w:val="Prosttext"/>
              <w:rPr>
                <w:rFonts w:ascii="Times New Roman" w:hAnsi="Times New Roman"/>
                <w:sz w:val="28"/>
                <w:szCs w:val="28"/>
              </w:rPr>
            </w:pPr>
            <w:r w:rsidRPr="0018522C">
              <w:rPr>
                <w:rFonts w:ascii="Times New Roman" w:hAnsi="Times New Roman"/>
                <w:sz w:val="28"/>
                <w:szCs w:val="28"/>
              </w:rPr>
              <w:t xml:space="preserve">věrných, která podpořila </w:t>
            </w:r>
            <w:proofErr w:type="spellStart"/>
            <w:r w:rsidRPr="0018522C">
              <w:rPr>
                <w:rFonts w:ascii="Times New Roman" w:hAnsi="Times New Roman"/>
                <w:sz w:val="28"/>
                <w:szCs w:val="28"/>
              </w:rPr>
              <w:t>Duncanovo</w:t>
            </w:r>
            <w:proofErr w:type="spellEnd"/>
            <w:r w:rsidRPr="0018522C">
              <w:rPr>
                <w:rFonts w:ascii="Times New Roman" w:hAnsi="Times New Roman"/>
                <w:sz w:val="28"/>
                <w:szCs w:val="28"/>
              </w:rPr>
              <w:t xml:space="preserve"> odhodlání a posílila slábnoucí odvahu ostatních. Armády se střetly na </w:t>
            </w:r>
            <w:proofErr w:type="spellStart"/>
            <w:r w:rsidRPr="0018522C">
              <w:rPr>
                <w:rFonts w:ascii="Times New Roman" w:hAnsi="Times New Roman"/>
                <w:sz w:val="28"/>
                <w:szCs w:val="28"/>
              </w:rPr>
              <w:t>Hackhamské</w:t>
            </w:r>
            <w:proofErr w:type="spellEnd"/>
            <w:r w:rsidRPr="0018522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8522C" w:rsidRPr="0018522C" w:rsidRDefault="0018522C" w:rsidP="0018522C">
            <w:pPr>
              <w:pStyle w:val="Prosttext"/>
              <w:rPr>
                <w:rFonts w:ascii="Times New Roman" w:hAnsi="Times New Roman"/>
                <w:sz w:val="28"/>
                <w:szCs w:val="28"/>
              </w:rPr>
            </w:pPr>
            <w:r w:rsidRPr="0018522C">
              <w:rPr>
                <w:rFonts w:ascii="Times New Roman" w:hAnsi="Times New Roman"/>
                <w:sz w:val="28"/>
                <w:szCs w:val="28"/>
              </w:rPr>
              <w:t xml:space="preserve">pláni u řeky Kuřavky. Pět hodin byla bitva nerozhodná, za četných útoků a protiútoků a s velkými ztrátami na životech. </w:t>
            </w:r>
          </w:p>
          <w:p w:rsidR="0018522C" w:rsidRPr="0018522C" w:rsidRDefault="0018522C" w:rsidP="0018522C">
            <w:pPr>
              <w:pStyle w:val="Prosttext"/>
              <w:rPr>
                <w:rFonts w:ascii="Times New Roman" w:hAnsi="Times New Roman"/>
                <w:sz w:val="28"/>
                <w:szCs w:val="28"/>
              </w:rPr>
            </w:pPr>
            <w:r w:rsidRPr="0018522C">
              <w:rPr>
                <w:rFonts w:ascii="Times New Roman" w:hAnsi="Times New Roman"/>
                <w:sz w:val="28"/>
                <w:szCs w:val="28"/>
              </w:rPr>
              <w:t xml:space="preserve">Řeka Kuřavka je mělká, ale její zrádné břehy s pohyblivým pískem a měkkým bahnem vytvářely nepřekonatelnou bariéru, </w:t>
            </w:r>
          </w:p>
          <w:p w:rsidR="0018522C" w:rsidRPr="0018522C" w:rsidRDefault="0018522C" w:rsidP="0018522C">
            <w:pPr>
              <w:pStyle w:val="Prosttext"/>
              <w:rPr>
                <w:rFonts w:ascii="Times New Roman" w:hAnsi="Times New Roman"/>
                <w:sz w:val="28"/>
                <w:szCs w:val="28"/>
              </w:rPr>
            </w:pPr>
            <w:r w:rsidRPr="0018522C">
              <w:rPr>
                <w:rFonts w:ascii="Times New Roman" w:hAnsi="Times New Roman"/>
                <w:sz w:val="28"/>
                <w:szCs w:val="28"/>
              </w:rPr>
              <w:t xml:space="preserve">která chránila </w:t>
            </w:r>
            <w:proofErr w:type="spellStart"/>
            <w:r w:rsidRPr="0018522C">
              <w:rPr>
                <w:rFonts w:ascii="Times New Roman" w:hAnsi="Times New Roman"/>
                <w:sz w:val="28"/>
                <w:szCs w:val="28"/>
              </w:rPr>
              <w:t>Morgarathovo</w:t>
            </w:r>
            <w:proofErr w:type="spellEnd"/>
            <w:r w:rsidRPr="0018522C">
              <w:rPr>
                <w:rFonts w:ascii="Times New Roman" w:hAnsi="Times New Roman"/>
                <w:sz w:val="28"/>
                <w:szCs w:val="28"/>
              </w:rPr>
              <w:t xml:space="preserve"> pravé křídlo. Jenže najednou se objevili jezdci na koních odění v </w:t>
            </w:r>
            <w:proofErr w:type="spellStart"/>
            <w:r w:rsidRPr="0018522C">
              <w:rPr>
                <w:rFonts w:ascii="Times New Roman" w:hAnsi="Times New Roman"/>
                <w:sz w:val="28"/>
                <w:szCs w:val="28"/>
              </w:rPr>
              <w:t>brnění.Wargalové</w:t>
            </w:r>
            <w:proofErr w:type="spellEnd"/>
            <w:r w:rsidRPr="0018522C">
              <w:rPr>
                <w:rFonts w:ascii="Times New Roman" w:hAnsi="Times New Roman"/>
                <w:sz w:val="28"/>
                <w:szCs w:val="28"/>
              </w:rPr>
              <w:t xml:space="preserve">, vycvičení mezi skalami v horách, měli jednu slabinu. Báli se koní a v žádném případě nedokázali vzdorovat tak překvapivému útoku jezdectva. Nevydrželi a ustupovali k úzkému průsmyku Tří stupňů a zpět do Deštných a temných hor. </w:t>
            </w:r>
            <w:proofErr w:type="spellStart"/>
            <w:r w:rsidRPr="0018522C">
              <w:rPr>
                <w:rFonts w:ascii="Times New Roman" w:hAnsi="Times New Roman"/>
                <w:sz w:val="28"/>
                <w:szCs w:val="28"/>
              </w:rPr>
              <w:t>Morgarath</w:t>
            </w:r>
            <w:proofErr w:type="spellEnd"/>
            <w:r w:rsidRPr="0018522C">
              <w:rPr>
                <w:rFonts w:ascii="Times New Roman" w:hAnsi="Times New Roman"/>
                <w:sz w:val="28"/>
                <w:szCs w:val="28"/>
              </w:rPr>
              <w:t xml:space="preserve"> šel s nimi, jeho povstání bylo poraženo. Ve vyhnanství zůstal patnáct let. Čekal, spřádal tajné plány a nenáviděl muže, kteří mu tohle provedli. </w:t>
            </w:r>
          </w:p>
          <w:p w:rsidR="0018522C" w:rsidRPr="0018522C" w:rsidRDefault="0018522C" w:rsidP="0018522C">
            <w:pPr>
              <w:pStyle w:val="Prosttext"/>
              <w:rPr>
                <w:rFonts w:ascii="Times New Roman" w:hAnsi="Times New Roman"/>
                <w:sz w:val="28"/>
                <w:szCs w:val="28"/>
              </w:rPr>
            </w:pPr>
          </w:p>
          <w:p w:rsidR="0018522C" w:rsidRPr="0018522C" w:rsidRDefault="0018522C" w:rsidP="0018522C">
            <w:pPr>
              <w:pStyle w:val="Prosttext"/>
              <w:rPr>
                <w:rFonts w:ascii="Times New Roman" w:hAnsi="Times New Roman"/>
                <w:sz w:val="28"/>
                <w:szCs w:val="28"/>
              </w:rPr>
            </w:pPr>
            <w:r w:rsidRPr="0018522C">
              <w:rPr>
                <w:rFonts w:ascii="Times New Roman" w:hAnsi="Times New Roman"/>
                <w:sz w:val="28"/>
                <w:szCs w:val="28"/>
              </w:rPr>
              <w:t xml:space="preserve">Teď usoudil, že nadešel čas pomsty. Špehové hlásili, že království už není tak ostražité, že je spokojené samo se sebou </w:t>
            </w:r>
          </w:p>
          <w:p w:rsidR="0018522C" w:rsidRPr="0018522C" w:rsidRDefault="0018522C" w:rsidP="0018522C">
            <w:pPr>
              <w:pStyle w:val="Prosttext"/>
              <w:rPr>
                <w:rFonts w:ascii="Times New Roman" w:hAnsi="Times New Roman"/>
                <w:sz w:val="28"/>
                <w:szCs w:val="28"/>
              </w:rPr>
            </w:pPr>
            <w:r w:rsidRPr="0018522C">
              <w:rPr>
                <w:rFonts w:ascii="Times New Roman" w:hAnsi="Times New Roman"/>
                <w:sz w:val="28"/>
                <w:szCs w:val="28"/>
              </w:rPr>
              <w:t xml:space="preserve">a na </w:t>
            </w:r>
            <w:proofErr w:type="spellStart"/>
            <w:r w:rsidRPr="0018522C">
              <w:rPr>
                <w:rFonts w:ascii="Times New Roman" w:hAnsi="Times New Roman"/>
                <w:sz w:val="28"/>
                <w:szCs w:val="28"/>
              </w:rPr>
              <w:t>Morgaratha</w:t>
            </w:r>
            <w:proofErr w:type="spellEnd"/>
            <w:r w:rsidRPr="0018522C">
              <w:rPr>
                <w:rFonts w:ascii="Times New Roman" w:hAnsi="Times New Roman"/>
                <w:sz w:val="28"/>
                <w:szCs w:val="28"/>
              </w:rPr>
              <w:t xml:space="preserve"> žijícího v horách už skoro zapomnělo. Jméno </w:t>
            </w:r>
            <w:proofErr w:type="spellStart"/>
            <w:r w:rsidRPr="0018522C">
              <w:rPr>
                <w:rFonts w:ascii="Times New Roman" w:hAnsi="Times New Roman"/>
                <w:sz w:val="28"/>
                <w:szCs w:val="28"/>
              </w:rPr>
              <w:t>Morgarath</w:t>
            </w:r>
            <w:proofErr w:type="spellEnd"/>
            <w:r w:rsidRPr="0018522C">
              <w:rPr>
                <w:rFonts w:ascii="Times New Roman" w:hAnsi="Times New Roman"/>
                <w:sz w:val="28"/>
                <w:szCs w:val="28"/>
              </w:rPr>
              <w:t xml:space="preserve"> přešlo do říše pohádek. Matky ho používaly, když </w:t>
            </w:r>
          </w:p>
          <w:p w:rsidR="0018522C" w:rsidRPr="0018522C" w:rsidRDefault="0018522C" w:rsidP="0018522C">
            <w:pPr>
              <w:pStyle w:val="Prosttext"/>
              <w:rPr>
                <w:rFonts w:ascii="Times New Roman" w:hAnsi="Times New Roman"/>
                <w:sz w:val="28"/>
                <w:szCs w:val="28"/>
              </w:rPr>
            </w:pPr>
            <w:r w:rsidRPr="0018522C">
              <w:rPr>
                <w:rFonts w:ascii="Times New Roman" w:hAnsi="Times New Roman"/>
                <w:sz w:val="28"/>
                <w:szCs w:val="28"/>
              </w:rPr>
              <w:t xml:space="preserve">potřebovaly zkrotit zlobivé děti – hrozily, že když děti nebudou poslouchat, černý pán </w:t>
            </w:r>
            <w:proofErr w:type="spellStart"/>
            <w:r w:rsidRPr="0018522C">
              <w:rPr>
                <w:rFonts w:ascii="Times New Roman" w:hAnsi="Times New Roman"/>
                <w:sz w:val="28"/>
                <w:szCs w:val="28"/>
              </w:rPr>
              <w:t>Morgarath</w:t>
            </w:r>
            <w:proofErr w:type="spellEnd"/>
            <w:r w:rsidRPr="0018522C">
              <w:rPr>
                <w:rFonts w:ascii="Times New Roman" w:hAnsi="Times New Roman"/>
                <w:sz w:val="28"/>
                <w:szCs w:val="28"/>
              </w:rPr>
              <w:t xml:space="preserve"> si pro ně přijde. </w:t>
            </w:r>
          </w:p>
          <w:p w:rsidR="0018522C" w:rsidRPr="0018522C" w:rsidRDefault="0018522C" w:rsidP="0018522C">
            <w:pPr>
              <w:pStyle w:val="Prosttext"/>
              <w:rPr>
                <w:rFonts w:ascii="Times New Roman" w:hAnsi="Times New Roman"/>
                <w:sz w:val="28"/>
                <w:szCs w:val="28"/>
              </w:rPr>
            </w:pPr>
          </w:p>
          <w:p w:rsidR="0018522C" w:rsidRPr="0018522C" w:rsidRDefault="0018522C" w:rsidP="0018522C">
            <w:pPr>
              <w:pStyle w:val="Prosttext"/>
              <w:rPr>
                <w:rFonts w:ascii="Times New Roman" w:hAnsi="Times New Roman"/>
                <w:sz w:val="28"/>
                <w:szCs w:val="28"/>
              </w:rPr>
            </w:pPr>
            <w:r w:rsidRPr="0018522C">
              <w:rPr>
                <w:rFonts w:ascii="Times New Roman" w:hAnsi="Times New Roman"/>
                <w:sz w:val="28"/>
                <w:szCs w:val="28"/>
              </w:rPr>
              <w:t xml:space="preserve">Čas dozrál. Ještě jednou povede své </w:t>
            </w:r>
            <w:proofErr w:type="spellStart"/>
            <w:r w:rsidRPr="0018522C">
              <w:rPr>
                <w:rFonts w:ascii="Times New Roman" w:hAnsi="Times New Roman"/>
                <w:sz w:val="28"/>
                <w:szCs w:val="28"/>
              </w:rPr>
              <w:t>wargaly</w:t>
            </w:r>
            <w:proofErr w:type="spellEnd"/>
            <w:r w:rsidRPr="0018522C">
              <w:rPr>
                <w:rFonts w:ascii="Times New Roman" w:hAnsi="Times New Roman"/>
                <w:sz w:val="28"/>
                <w:szCs w:val="28"/>
              </w:rPr>
              <w:t xml:space="preserve"> do útoku. Ale tentokrát bude mít spojence. A tentokrát nejdřív celou zemi </w:t>
            </w:r>
          </w:p>
          <w:p w:rsidR="00F374AC" w:rsidRPr="0018522C" w:rsidRDefault="0018522C" w:rsidP="0018522C">
            <w:pPr>
              <w:rPr>
                <w:b/>
                <w:sz w:val="28"/>
                <w:szCs w:val="28"/>
              </w:rPr>
            </w:pPr>
            <w:r w:rsidRPr="0018522C">
              <w:rPr>
                <w:rFonts w:ascii="Times New Roman" w:hAnsi="Times New Roman"/>
                <w:sz w:val="28"/>
                <w:szCs w:val="28"/>
              </w:rPr>
              <w:t xml:space="preserve">zaplaví nejistotou a zmatkem. Tentokrát nikdo z těch, kdo se proti němu předtím spikli, nezůstane naživu, aby mohl pomáhat králi </w:t>
            </w:r>
            <w:proofErr w:type="spellStart"/>
            <w:r w:rsidRPr="0018522C">
              <w:rPr>
                <w:rFonts w:ascii="Times New Roman" w:hAnsi="Times New Roman"/>
                <w:sz w:val="28"/>
                <w:szCs w:val="28"/>
              </w:rPr>
              <w:t>Duncanovi</w:t>
            </w:r>
            <w:proofErr w:type="spellEnd"/>
            <w:r w:rsidRPr="0018522C">
              <w:rPr>
                <w:rFonts w:ascii="Times New Roman" w:hAnsi="Times New Roman"/>
                <w:sz w:val="28"/>
                <w:szCs w:val="28"/>
              </w:rPr>
              <w:t xml:space="preserve">. Protože </w:t>
            </w:r>
            <w:proofErr w:type="spellStart"/>
            <w:r w:rsidRPr="0018522C">
              <w:rPr>
                <w:rFonts w:ascii="Times New Roman" w:hAnsi="Times New Roman"/>
                <w:sz w:val="28"/>
                <w:szCs w:val="28"/>
              </w:rPr>
              <w:t>wargalové</w:t>
            </w:r>
            <w:proofErr w:type="spellEnd"/>
            <w:r w:rsidRPr="0018522C">
              <w:rPr>
                <w:rFonts w:ascii="Times New Roman" w:hAnsi="Times New Roman"/>
                <w:sz w:val="28"/>
                <w:szCs w:val="28"/>
              </w:rPr>
              <w:t xml:space="preserve"> nebyli jediní dávní a strašliví tvorové, které v těchto ponurých horách objevil. Měl další dva spojence, dokonce ještě hrůznější – děsivé šelmy </w:t>
            </w:r>
            <w:proofErr w:type="spellStart"/>
            <w:r w:rsidRPr="0018522C">
              <w:rPr>
                <w:rFonts w:ascii="Times New Roman" w:hAnsi="Times New Roman"/>
                <w:sz w:val="28"/>
                <w:szCs w:val="28"/>
              </w:rPr>
              <w:t>kalkary</w:t>
            </w:r>
            <w:proofErr w:type="spellEnd"/>
            <w:r w:rsidR="00AA7C6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374AC" w:rsidRPr="0018522C" w:rsidRDefault="00F374AC" w:rsidP="00E14BFC">
            <w:pPr>
              <w:jc w:val="center"/>
              <w:rPr>
                <w:sz w:val="28"/>
                <w:szCs w:val="28"/>
              </w:rPr>
            </w:pPr>
          </w:p>
        </w:tc>
      </w:tr>
    </w:tbl>
    <w:p w:rsidR="00C92B9E" w:rsidRDefault="00C92B9E">
      <w:pPr>
        <w:rPr>
          <w:sz w:val="28"/>
          <w:szCs w:val="28"/>
        </w:rPr>
      </w:pPr>
    </w:p>
    <w:p w:rsidR="00AA7C69" w:rsidRPr="00AA7C69" w:rsidRDefault="00AA7C6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</w:t>
      </w:r>
      <w:r w:rsidRPr="00AA7C69">
        <w:rPr>
          <w:b/>
          <w:i/>
          <w:sz w:val="28"/>
          <w:szCs w:val="28"/>
        </w:rPr>
        <w:t>Vydáno pouze pro vnitřní potřebu střediska „</w:t>
      </w:r>
      <w:proofErr w:type="spellStart"/>
      <w:r w:rsidRPr="00AA7C69">
        <w:rPr>
          <w:b/>
          <w:i/>
          <w:sz w:val="28"/>
          <w:szCs w:val="28"/>
        </w:rPr>
        <w:t>Gatagewa</w:t>
      </w:r>
      <w:proofErr w:type="spellEnd"/>
      <w:r w:rsidRPr="00AA7C69">
        <w:rPr>
          <w:b/>
          <w:i/>
          <w:sz w:val="28"/>
          <w:szCs w:val="28"/>
        </w:rPr>
        <w:t>“</w:t>
      </w:r>
    </w:p>
    <w:sectPr w:rsidR="00AA7C69" w:rsidRPr="00AA7C69" w:rsidSect="00185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374AC"/>
    <w:rsid w:val="0018522C"/>
    <w:rsid w:val="00421208"/>
    <w:rsid w:val="0093613C"/>
    <w:rsid w:val="00AA7C69"/>
    <w:rsid w:val="00B60078"/>
    <w:rsid w:val="00C92B9E"/>
    <w:rsid w:val="00F3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30236F4"/>
  <w15:docId w15:val="{4DB8CE9D-E4FB-4298-82DB-C5ED02005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374A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7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74AC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18522C"/>
    <w:pPr>
      <w:spacing w:after="0" w:line="240" w:lineRule="auto"/>
    </w:pPr>
    <w:rPr>
      <w:rFonts w:ascii="Consolas" w:eastAsiaTheme="minorHAnsi" w:hAnsi="Consolas" w:cs="Times New Roman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18522C"/>
    <w:rPr>
      <w:rFonts w:ascii="Consolas" w:eastAsiaTheme="minorHAnsi" w:hAnsi="Consolas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F3FDA22C</Template>
  <TotalTime>44</TotalTime>
  <Pages>4</Pages>
  <Words>985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Hana Končická</cp:lastModifiedBy>
  <cp:revision>3</cp:revision>
  <cp:lastPrinted>2021-09-20T10:45:00Z</cp:lastPrinted>
  <dcterms:created xsi:type="dcterms:W3CDTF">2021-09-19T13:03:00Z</dcterms:created>
  <dcterms:modified xsi:type="dcterms:W3CDTF">2021-09-20T10:50:00Z</dcterms:modified>
</cp:coreProperties>
</file>